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F509F" w:rsidRPr="008F509F" w:rsidTr="0020586C">
        <w:tc>
          <w:tcPr>
            <w:tcW w:w="4785" w:type="dxa"/>
            <w:shd w:val="clear" w:color="auto" w:fill="auto"/>
          </w:tcPr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8F509F" w:rsidRDefault="008F509F" w:rsidP="008F509F">
      <w:pPr>
        <w:spacing w:after="0" w:line="240" w:lineRule="auto"/>
        <w:ind w:left="2940"/>
        <w:rPr>
          <w:rFonts w:ascii="Times New Roman" w:hAnsi="Times New Roman" w:cs="Times New Roman"/>
          <w:b/>
        </w:rPr>
      </w:pPr>
    </w:p>
    <w:p w:rsidR="008F509F" w:rsidRDefault="008F509F" w:rsidP="008F509F">
      <w:pPr>
        <w:spacing w:after="0" w:line="240" w:lineRule="auto"/>
        <w:ind w:left="2940"/>
        <w:rPr>
          <w:rFonts w:ascii="Times New Roman" w:hAnsi="Times New Roman" w:cs="Times New Roman"/>
          <w:b/>
        </w:rPr>
      </w:pPr>
    </w:p>
    <w:p w:rsidR="008F509F" w:rsidRPr="008F509F" w:rsidRDefault="008F509F" w:rsidP="008F509F">
      <w:pPr>
        <w:spacing w:after="0" w:line="240" w:lineRule="auto"/>
        <w:ind w:left="2940"/>
        <w:rPr>
          <w:rFonts w:ascii="Times New Roman" w:hAnsi="Times New Roman" w:cs="Times New Roman"/>
          <w:b/>
          <w:sz w:val="28"/>
          <w:szCs w:val="28"/>
        </w:rPr>
      </w:pPr>
      <w:r w:rsidRPr="008F509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287D">
        <w:rPr>
          <w:rFonts w:ascii="Times New Roman" w:hAnsi="Times New Roman" w:cs="Times New Roman"/>
          <w:b/>
          <w:sz w:val="28"/>
          <w:szCs w:val="28"/>
        </w:rPr>
        <w:t>13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09F">
        <w:rPr>
          <w:rFonts w:ascii="Times New Roman" w:hAnsi="Times New Roman" w:cs="Times New Roman"/>
          <w:b/>
          <w:sz w:val="28"/>
          <w:szCs w:val="28"/>
        </w:rPr>
        <w:t xml:space="preserve"> 2022 г. № </w:t>
      </w:r>
      <w:r w:rsidR="0069287D">
        <w:rPr>
          <w:rFonts w:ascii="Times New Roman" w:hAnsi="Times New Roman" w:cs="Times New Roman"/>
          <w:b/>
          <w:sz w:val="28"/>
          <w:szCs w:val="28"/>
        </w:rPr>
        <w:t>184</w:t>
      </w:r>
    </w:p>
    <w:p w:rsidR="008F509F" w:rsidRPr="00731BA8" w:rsidRDefault="008F509F" w:rsidP="008F509F">
      <w:pPr>
        <w:spacing w:line="331" w:lineRule="exact"/>
        <w:jc w:val="center"/>
        <w:rPr>
          <w:bCs/>
          <w:color w:val="000000"/>
          <w:sz w:val="27"/>
          <w:szCs w:val="27"/>
        </w:rPr>
      </w:pPr>
    </w:p>
    <w:p w:rsidR="008A06BB" w:rsidRPr="004E28A9" w:rsidRDefault="008A06BB" w:rsidP="008F509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F509F" w:rsidRDefault="008A06BB" w:rsidP="00AC1651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AC1651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и размеров </w:t>
      </w:r>
      <w:r w:rsidR="00412CF0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возмещения расходов, связанных со служебными командировками в </w:t>
      </w:r>
      <w:proofErr w:type="spellStart"/>
      <w:r w:rsidR="008F509F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Кужмарской</w:t>
      </w:r>
      <w:proofErr w:type="spellEnd"/>
      <w:r w:rsidR="00412CF0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8F509F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</w:t>
      </w:r>
      <w:proofErr w:type="spellEnd"/>
      <w:r w:rsidR="008F509F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2CF0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366BB" w:rsidRPr="008F509F" w:rsidRDefault="008F509F" w:rsidP="00AC1651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</w:t>
      </w:r>
      <w:r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ублики Марий Эл</w:t>
      </w:r>
    </w:p>
    <w:p w:rsidR="008A06BB" w:rsidRPr="008A06BB" w:rsidRDefault="008A06BB" w:rsidP="008A06BB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Pr="008A06BB" w:rsidRDefault="008A06BB" w:rsidP="004E28A9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</w:p>
    <w:p w:rsidR="008F509F" w:rsidRDefault="008A06BB" w:rsidP="008A06BB">
      <w:pPr>
        <w:spacing w:after="0" w:line="320" w:lineRule="atLeast"/>
        <w:ind w:firstLine="708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  <w:r w:rsidRPr="004E28A9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В соответствии со статьей 168 Трудового кодекса Российской Федерации, Федеральным законом от 6 октября 2003 г. №131-ФЗ «Об общих принципах организации местного самоуправления в Российской Федерации</w:t>
      </w:r>
      <w:r w:rsidRPr="004E28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 </w:t>
      </w:r>
      <w:r w:rsidRPr="004E28A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Уставом </w:t>
      </w:r>
      <w:proofErr w:type="spellStart"/>
      <w:r w:rsidR="008F50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Кужмарского</w:t>
      </w:r>
      <w:proofErr w:type="spellEnd"/>
      <w:r w:rsidR="008F50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 w:rsidR="008F50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="008F50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Кужмарская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сельская администрация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</w:p>
    <w:p w:rsidR="008A06BB" w:rsidRPr="0069287D" w:rsidRDefault="008F509F" w:rsidP="008F509F">
      <w:pPr>
        <w:spacing w:after="0" w:line="32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9287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ПОСТАНОВЛЯЕТ:</w:t>
      </w:r>
    </w:p>
    <w:p w:rsidR="008F509F" w:rsidRPr="004E28A9" w:rsidRDefault="008F509F" w:rsidP="008F509F">
      <w:pPr>
        <w:spacing w:after="0" w:line="320" w:lineRule="atLeast"/>
        <w:ind w:firstLine="708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:rsidR="008A06BB" w:rsidRPr="00412CF0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sz w:val="28"/>
          <w:szCs w:val="28"/>
          <w:lang w:eastAsia="ru-RU"/>
        </w:rPr>
        <w:t>1.Утвердить </w:t>
      </w:r>
      <w:r w:rsidR="00A05D7E" w:rsidRPr="00412CF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Порядок и размеры </w:t>
      </w:r>
      <w:r w:rsidR="00412CF0" w:rsidRPr="00412CF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возмещения расходов, связанных со служебными командировками в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Кужмарской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сельской администрации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  <w:r w:rsidRPr="00412CF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8A06BB" w:rsidRPr="004E28A9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28A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</w:t>
      </w:r>
      <w:r w:rsidRPr="004E28A9">
        <w:rPr>
          <w:sz w:val="28"/>
          <w:szCs w:val="28"/>
        </w:rPr>
        <w:t xml:space="preserve"> </w:t>
      </w:r>
      <w:r w:rsidRPr="004E28A9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8A06BB" w:rsidRPr="008A06BB" w:rsidRDefault="008A06BB" w:rsidP="008A06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Default="008A06BB" w:rsidP="008A06BB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4E28A9" w:rsidRPr="008A06BB" w:rsidRDefault="004E28A9" w:rsidP="008A06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Pr="00DC4254" w:rsidRDefault="008F509F" w:rsidP="008F509F">
      <w:pPr>
        <w:tabs>
          <w:tab w:val="left" w:pos="736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В.Н.Васильев</w:t>
      </w: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2CF0" w:rsidRDefault="00412CF0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509F" w:rsidRDefault="008F509F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28A9" w:rsidRPr="00A05D7E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06BB" w:rsidRPr="008A06BB" w:rsidRDefault="0069287D" w:rsidP="0069287D">
      <w:pPr>
        <w:spacing w:after="0" w:line="280" w:lineRule="atLeast"/>
        <w:ind w:left="5040" w:hanging="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8A06BB" w:rsidRPr="008A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8A06BB" w:rsidRPr="008A06BB" w:rsidRDefault="008A06BB" w:rsidP="0069287D">
      <w:pPr>
        <w:spacing w:after="0" w:line="280" w:lineRule="atLeast"/>
        <w:ind w:left="5040" w:firstLine="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0E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F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Кужмарской</w:t>
      </w:r>
      <w:proofErr w:type="spellEnd"/>
      <w:r w:rsidR="008F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сельской </w:t>
      </w:r>
      <w:r w:rsidR="0069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A0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8A06BB" w:rsidRPr="0069287D" w:rsidRDefault="0069287D" w:rsidP="00BD0D0D">
      <w:pPr>
        <w:spacing w:after="0" w:line="280" w:lineRule="atLeast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8A06BB" w:rsidRPr="008A06BB" w:rsidRDefault="008A06BB" w:rsidP="00412CF0">
      <w:pPr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Pr="008A06BB" w:rsidRDefault="008A06BB" w:rsidP="00412CF0">
      <w:pPr>
        <w:shd w:val="clear" w:color="auto" w:fill="FFFFFF"/>
        <w:spacing w:after="0" w:line="28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287D" w:rsidRDefault="00A05D7E" w:rsidP="0069287D">
      <w:pPr>
        <w:shd w:val="clear" w:color="auto" w:fill="FFFFFF"/>
        <w:spacing w:after="0" w:line="280" w:lineRule="atLeast"/>
        <w:jc w:val="center"/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</w:pPr>
      <w:r w:rsidRPr="00A05D7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Поряд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ок</w:t>
      </w:r>
      <w:r w:rsidRPr="00A05D7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и размер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>ы</w:t>
      </w:r>
      <w:r w:rsidRPr="00A05D7E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 возмещения расходов, связанных со служебными командировками </w:t>
      </w:r>
      <w:r w:rsidR="00412CF0"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8F509F" w:rsidRPr="008F509F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  <w:t>Кужмарской</w:t>
      </w:r>
      <w:proofErr w:type="spellEnd"/>
      <w:r w:rsidR="008F509F" w:rsidRPr="008F509F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  <w:t xml:space="preserve"> сельской администрации </w:t>
      </w:r>
    </w:p>
    <w:p w:rsidR="008A06BB" w:rsidRPr="008F509F" w:rsidRDefault="008F509F" w:rsidP="0069287D">
      <w:pPr>
        <w:shd w:val="clear" w:color="auto" w:fill="FFFFFF"/>
        <w:spacing w:after="0" w:line="28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8F509F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Pr="008F509F">
        <w:rPr>
          <w:rFonts w:ascii="PT Astra Serif" w:eastAsia="Times New Roman" w:hAnsi="PT Astra Serif" w:cs="Arial"/>
          <w:b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</w:p>
    <w:p w:rsidR="008A06BB" w:rsidRDefault="008A06BB" w:rsidP="008A06BB">
      <w:pPr>
        <w:shd w:val="clear" w:color="auto" w:fill="FFFFFF"/>
        <w:spacing w:after="0" w:line="280" w:lineRule="atLeast"/>
        <w:ind w:firstLine="567"/>
        <w:jc w:val="center"/>
        <w:rPr>
          <w:rFonts w:ascii="PT Astra Serif" w:eastAsia="Times New Roman" w:hAnsi="PT Astra Serif" w:cs="Arial"/>
          <w:b/>
          <w:bCs/>
          <w:color w:val="292929"/>
          <w:sz w:val="28"/>
          <w:szCs w:val="28"/>
          <w:lang w:eastAsia="ru-RU"/>
        </w:rPr>
      </w:pPr>
    </w:p>
    <w:p w:rsidR="004E28A9" w:rsidRPr="008A06BB" w:rsidRDefault="004E28A9" w:rsidP="008A06BB">
      <w:pPr>
        <w:shd w:val="clear" w:color="auto" w:fill="FFFFFF"/>
        <w:spacing w:after="0" w:line="28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06BB" w:rsidRPr="00041217" w:rsidRDefault="008A06BB" w:rsidP="00656E91">
      <w:pPr>
        <w:pStyle w:val="a4"/>
        <w:spacing w:before="0" w:beforeAutospacing="0" w:after="0" w:afterAutospacing="0"/>
        <w:ind w:firstLine="85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41217">
        <w:rPr>
          <w:rFonts w:ascii="PT Astra Serif" w:hAnsi="PT Astra Serif" w:cs="Arial"/>
          <w:color w:val="000000"/>
          <w:sz w:val="28"/>
          <w:szCs w:val="28"/>
        </w:rPr>
        <w:t xml:space="preserve">1. </w:t>
      </w:r>
      <w:bookmarkStart w:id="0" w:name="_GoBack"/>
      <w:r w:rsidR="00412CF0" w:rsidRPr="00041217">
        <w:rPr>
          <w:rFonts w:ascii="PT Astra Serif" w:hAnsi="PT Astra Serif" w:cs="Arial"/>
          <w:color w:val="000000"/>
          <w:sz w:val="28"/>
          <w:szCs w:val="28"/>
        </w:rPr>
        <w:t>Муниципальные служащие, р</w:t>
      </w:r>
      <w:r w:rsidRPr="00041217">
        <w:rPr>
          <w:rFonts w:ascii="PT Astra Serif" w:hAnsi="PT Astra Serif" w:cs="Arial"/>
          <w:color w:val="000000"/>
          <w:sz w:val="28"/>
          <w:szCs w:val="28"/>
        </w:rPr>
        <w:t xml:space="preserve">аботники </w:t>
      </w:r>
      <w:bookmarkEnd w:id="0"/>
      <w:proofErr w:type="spellStart"/>
      <w:r w:rsidR="008F509F">
        <w:rPr>
          <w:rFonts w:ascii="PT Astra Serif" w:hAnsi="PT Astra Serif" w:cs="Arial"/>
          <w:color w:val="000000"/>
          <w:kern w:val="36"/>
          <w:sz w:val="28"/>
          <w:szCs w:val="28"/>
        </w:rPr>
        <w:t>Кужмарской</w:t>
      </w:r>
      <w:proofErr w:type="spellEnd"/>
      <w:r w:rsidR="008F509F">
        <w:rPr>
          <w:rFonts w:ascii="PT Astra Serif" w:hAnsi="PT Astra Serif" w:cs="Arial"/>
          <w:color w:val="000000"/>
          <w:kern w:val="36"/>
          <w:sz w:val="28"/>
          <w:szCs w:val="28"/>
        </w:rPr>
        <w:t xml:space="preserve"> сельской администрации </w:t>
      </w:r>
      <w:proofErr w:type="spellStart"/>
      <w:r w:rsidR="008F509F">
        <w:rPr>
          <w:rFonts w:ascii="PT Astra Serif" w:hAnsi="PT Astra Serif" w:cs="Arial"/>
          <w:color w:val="000000"/>
          <w:kern w:val="36"/>
          <w:sz w:val="28"/>
          <w:szCs w:val="28"/>
        </w:rPr>
        <w:t>Звениговского</w:t>
      </w:r>
      <w:proofErr w:type="spellEnd"/>
      <w:r w:rsidR="008F509F">
        <w:rPr>
          <w:rFonts w:ascii="PT Astra Serif" w:hAnsi="PT Astra Serif" w:cs="Arial"/>
          <w:color w:val="000000"/>
          <w:kern w:val="36"/>
          <w:sz w:val="28"/>
          <w:szCs w:val="28"/>
        </w:rPr>
        <w:t xml:space="preserve"> муниципального района Республики Марий Эл</w:t>
      </w:r>
      <w:r w:rsidR="00E70003" w:rsidRPr="00041217">
        <w:rPr>
          <w:i/>
          <w:sz w:val="28"/>
          <w:szCs w:val="28"/>
        </w:rPr>
        <w:t xml:space="preserve"> </w:t>
      </w:r>
      <w:r w:rsidR="00E70003" w:rsidRPr="00041217">
        <w:rPr>
          <w:sz w:val="28"/>
          <w:szCs w:val="28"/>
        </w:rPr>
        <w:t>(далее - работник</w:t>
      </w:r>
      <w:r w:rsidR="00A241E6" w:rsidRPr="00041217">
        <w:rPr>
          <w:sz w:val="28"/>
          <w:szCs w:val="28"/>
        </w:rPr>
        <w:t>и</w:t>
      </w:r>
      <w:r w:rsidR="00E70003" w:rsidRPr="00041217">
        <w:rPr>
          <w:sz w:val="28"/>
          <w:szCs w:val="28"/>
        </w:rPr>
        <w:t xml:space="preserve"> администрации)</w:t>
      </w:r>
      <w:r w:rsidR="00E70003" w:rsidRPr="00041217">
        <w:rPr>
          <w:i/>
          <w:sz w:val="28"/>
          <w:szCs w:val="28"/>
        </w:rPr>
        <w:t xml:space="preserve"> </w:t>
      </w:r>
      <w:r w:rsidRPr="00041217">
        <w:rPr>
          <w:i/>
          <w:sz w:val="28"/>
          <w:szCs w:val="28"/>
        </w:rPr>
        <w:t xml:space="preserve"> </w:t>
      </w:r>
      <w:r w:rsidRPr="00041217">
        <w:rPr>
          <w:rFonts w:ascii="PT Astra Serif" w:hAnsi="PT Astra Serif" w:cs="Arial"/>
          <w:color w:val="000000"/>
          <w:sz w:val="28"/>
          <w:szCs w:val="28"/>
        </w:rPr>
        <w:t>направляются в служебные командировки по распоряжению администрации на определенный срок для выполнения служебного задания (вне постоянного места работы) на территории Российской Федерации.</w:t>
      </w:r>
    </w:p>
    <w:p w:rsidR="008A06BB" w:rsidRPr="00041217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2. Направление в служебные командировки осуществляется на основании документа, подтверждающего необходимость направления в командировку (телеграммы, телефонограммы, письма (приглашения)</w:t>
      </w:r>
      <w:r w:rsidR="00764F66"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 w:rsidR="00764F66" w:rsidRPr="00041217">
        <w:t xml:space="preserve"> </w:t>
      </w:r>
      <w:r w:rsidR="00764F66"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вызовы, выписки из договоров и соглашений, иные документы, подтверждающие необходимость выезда работника в служебную командировку в орган государственной власти, орган местного самоуправления или организацию</w:t>
      </w:r>
      <w:r w:rsidR="000E3EC8"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 w:rsidR="00732333"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организующ</w:t>
      </w:r>
      <w:r w:rsidR="00764F66"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ую</w:t>
      </w:r>
      <w:r w:rsidRPr="00041217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проведение соответствующего мероприятия).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3. Срок служебной командировки работника администрации определяется с учетом объема, сложности и других особенностей служебного задания.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4. Днем выезда в служебную командировку считается день отправления </w:t>
      </w:r>
      <w:r w:rsidR="000E3EC8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автобуса</w:t>
      </w:r>
      <w:r w:rsidR="000E3EC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</w:t>
      </w:r>
      <w:r w:rsidR="000E3EC8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поезда, самолета, или другого транспортного средства от постоянного места работы работника администрации, а днем приезда из служебной командировки - день прибытия указанного транспортного средства к постоянному месту работы работника администрации.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Если</w:t>
      </w:r>
      <w:r w:rsidR="00E700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станция, пристань, аэропорт либо иной </w:t>
      </w:r>
      <w:r w:rsidR="00E70003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пункт отправки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находятся за чертой </w:t>
      </w:r>
      <w:proofErr w:type="spellStart"/>
      <w:r w:rsidR="008F50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Кужмарского</w:t>
      </w:r>
      <w:proofErr w:type="spellEnd"/>
      <w:r w:rsidR="008F50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сельского </w:t>
      </w:r>
      <w:r w:rsidR="00656E9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поселения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, учитывается время, необходимое для проезда до станции, аэропорта либо иного пункта отправки. Аналогично определяется день приезда работника администрации к постоянному месту работы.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Фактический срок пребывания работника администрации в служебной командировке (дата приезда </w:t>
      </w:r>
      <w:proofErr w:type="gramStart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 место командирования</w:t>
      </w:r>
      <w:proofErr w:type="gramEnd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 дата выезда из него)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определяется по проездным документам (билетам), представляемым им по возвращении из служебной командировки.</w:t>
      </w:r>
    </w:p>
    <w:p w:rsidR="008A06BB" w:rsidRPr="00E70003" w:rsidRDefault="008A06BB" w:rsidP="00E70003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 проезда </w:t>
      </w:r>
      <w:r w:rsidRPr="00E700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работника администрации к месту командирования и (или) обратно к постоянному месту работы на служебном транспорте, на</w:t>
      </w:r>
      <w:r w:rsidR="00656E9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E700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транспорте, находящемся в собственности работника администрации,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администрации по возвращении из служебной командировки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C5332C" w:rsidRDefault="008A06BB" w:rsidP="00C53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32C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работника администрации в служебной командировке подтверждается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</w:t>
      </w:r>
      <w:r w:rsidR="00C5332C" w:rsidRPr="00C5332C">
        <w:rPr>
          <w:rFonts w:ascii="Times New Roman" w:hAnsi="Times New Roman" w:cs="Times New Roman"/>
          <w:sz w:val="28"/>
          <w:szCs w:val="28"/>
        </w:rPr>
        <w:t xml:space="preserve">дирования, содержащим сведения, </w:t>
      </w:r>
      <w:r w:rsidRPr="00C5332C">
        <w:rPr>
          <w:rFonts w:ascii="Times New Roman" w:hAnsi="Times New Roman" w:cs="Times New Roman"/>
          <w:sz w:val="28"/>
          <w:szCs w:val="28"/>
        </w:rPr>
        <w:t>предусмотренные</w:t>
      </w:r>
      <w:r w:rsidR="00656E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5332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656E91">
        <w:rPr>
          <w:rFonts w:ascii="Times New Roman" w:hAnsi="Times New Roman" w:cs="Times New Roman"/>
          <w:sz w:val="28"/>
          <w:szCs w:val="28"/>
        </w:rPr>
        <w:t xml:space="preserve"> </w:t>
      </w:r>
      <w:r w:rsidRPr="00C5332C">
        <w:rPr>
          <w:rFonts w:ascii="Times New Roman" w:hAnsi="Times New Roman" w:cs="Times New Roman"/>
          <w:sz w:val="28"/>
          <w:szCs w:val="28"/>
        </w:rPr>
        <w:t xml:space="preserve">предоставления гостиничных услуг в Российской Федерации, утвержденными постановлением Правительства Российской Федерации от 18 ноября 2020 г. </w:t>
      </w:r>
      <w:r w:rsidR="001533C3">
        <w:rPr>
          <w:rFonts w:ascii="Times New Roman" w:hAnsi="Times New Roman" w:cs="Times New Roman"/>
          <w:sz w:val="28"/>
          <w:szCs w:val="28"/>
        </w:rPr>
        <w:t>№</w:t>
      </w:r>
      <w:r w:rsidRPr="00C5332C">
        <w:rPr>
          <w:rFonts w:ascii="Times New Roman" w:hAnsi="Times New Roman" w:cs="Times New Roman"/>
          <w:sz w:val="28"/>
          <w:szCs w:val="28"/>
        </w:rPr>
        <w:t xml:space="preserve"> 1853.</w:t>
      </w:r>
    </w:p>
    <w:p w:rsidR="008A06BB" w:rsidRPr="00C5332C" w:rsidRDefault="008A06BB" w:rsidP="00C533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</w:t>
      </w:r>
      <w:r w:rsidRPr="00E7000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администрации предоставляются служебная записка и (или) иной документ о фактическом сроке пребывания работника администрации, в служебной командировке (справку принимающей стороны (организации либо должностного лица) о сроке прибытия (убытия) работника администрации к месту командирования (из места служебной командировки).</w:t>
      </w:r>
    </w:p>
    <w:p w:rsidR="002B01E9" w:rsidRPr="00412CF0" w:rsidRDefault="008A06BB" w:rsidP="002B01E9">
      <w:pPr>
        <w:spacing w:after="0" w:line="280" w:lineRule="atLeast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5. При направлении работника администрации в служебную командировку ему гарантируются </w:t>
      </w:r>
      <w:r w:rsidR="002B01E9"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сохранение места работы (должности) и среднего заработка, а также возмещение следующих расходов</w:t>
      </w:r>
      <w:r w:rsidR="009F1237"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:</w:t>
      </w:r>
    </w:p>
    <w:p w:rsidR="009F1237" w:rsidRPr="00412CF0" w:rsidRDefault="009F1237" w:rsidP="009F1237">
      <w:pPr>
        <w:spacing w:after="0" w:line="280" w:lineRule="atLeast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А) расходы по проезду;</w:t>
      </w:r>
    </w:p>
    <w:p w:rsidR="009F1237" w:rsidRPr="00412CF0" w:rsidRDefault="009F1237" w:rsidP="009F1237">
      <w:pPr>
        <w:spacing w:after="0" w:line="280" w:lineRule="atLeast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Б) расходы по найму жилого помещения;</w:t>
      </w:r>
    </w:p>
    <w:p w:rsidR="009F1237" w:rsidRPr="00412CF0" w:rsidRDefault="009F1237" w:rsidP="009F1237">
      <w:pPr>
        <w:spacing w:after="0" w:line="280" w:lineRule="atLeast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В) дополнительные расходы, связанные с проживанием вне места постоянного жительства (суточные);</w:t>
      </w:r>
    </w:p>
    <w:p w:rsidR="008A06BB" w:rsidRPr="00412CF0" w:rsidRDefault="009F1237" w:rsidP="009F1237">
      <w:pPr>
        <w:spacing w:after="0" w:line="280" w:lineRule="atLeast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Г) иные расходы, произведенные работником с разрешения или </w:t>
      </w:r>
      <w:proofErr w:type="gramStart"/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ведома</w:t>
      </w:r>
      <w:proofErr w:type="gramEnd"/>
      <w:r w:rsidRPr="00412CF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работодателя.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6. В случае временной нетрудоспособности командированного работника администрации, удостоверенной в установленном порядке, ему возмещаются расходы по найму жилого помещения (кроме случаев, когда командированный работник администрации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 (или) вернуться к постоянному месту жительства.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За период временной нетрудоспособности командированному работнику администрации выплачивается пособие по временной нетрудоспособности в соответствии с законодательством Российской Федерации.</w:t>
      </w:r>
    </w:p>
    <w:p w:rsidR="008A06BB" w:rsidRPr="008A06BB" w:rsidRDefault="00A9332E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</w:t>
      </w:r>
      <w:r w:rsidR="008A06BB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Работникам администрации возмещаются фактически понесенные расходы, связанные со служебными командировками, в следующих размерах:</w:t>
      </w:r>
    </w:p>
    <w:p w:rsidR="00A9332E" w:rsidRDefault="008A06BB" w:rsidP="008A06BB">
      <w:pPr>
        <w:spacing w:after="0" w:line="280" w:lineRule="atLeast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а) расходы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окументами, но не более </w:t>
      </w:r>
      <w:r w:rsidR="0069287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2500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рублей в сутки. 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При отсутствии документов, подтверждающих эти расходы, - </w:t>
      </w:r>
      <w:r w:rsidR="0069287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не более 700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рублей в сутки;</w:t>
      </w:r>
    </w:p>
    <w:p w:rsidR="008A06BB" w:rsidRPr="008A06BB" w:rsidRDefault="008A06BB" w:rsidP="00E70003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б) расходы на выплату суточных - в размере </w:t>
      </w:r>
      <w:r w:rsidR="0069287D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700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рублей за каждый день нахождения в служебной командировке;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в)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железнодорожным транспортом - в плацкартном вагоне любого поезда;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воздушным транспортом - в салоне экономического класса. </w:t>
      </w:r>
      <w:proofErr w:type="gramStart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При использовании воздушного транспорта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работника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работника и (или) обратно (при</w:t>
      </w:r>
      <w:proofErr w:type="gramEnd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наличии</w:t>
      </w:r>
      <w:proofErr w:type="gramEnd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подтверждающих документов).</w:t>
      </w:r>
    </w:p>
    <w:p w:rsidR="008A06BB" w:rsidRPr="008A06BB" w:rsidRDefault="00A9332E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</w:t>
      </w:r>
      <w:r w:rsidR="008A06BB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В случае командирования работника администрации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8A06BB" w:rsidRPr="008A06BB" w:rsidRDefault="00A9332E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</w:t>
      </w:r>
      <w:r w:rsidR="008A06BB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Расходы по бронированию и найму жилого помещения возмещаются командированному работнику администрации, (кроме тех случаев, когда ему </w:t>
      </w:r>
      <w:r w:rsidR="008A06BB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lastRenderedPageBreak/>
        <w:t>предоставляется бесплатное жилое помещение) по фактическим затратам, подтвержденным соответствующими документами.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В случае вынужденной остановки в пути командированному работнику администрации возмещаются расходы по найму жилого помещения, подтвержденные соответствующими документами, в размерах, установленных настоящим </w:t>
      </w:r>
      <w:r w:rsidRPr="00C533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</w:t>
      </w:r>
      <w:r w:rsidR="00C5332C" w:rsidRPr="00C533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рядком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</w:t>
      </w:r>
    </w:p>
    <w:p w:rsidR="00D01D3D" w:rsidRPr="00412CF0" w:rsidRDefault="008A06BB" w:rsidP="00D01D3D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9332E" w:rsidRPr="004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12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1D3D" w:rsidRPr="00412CF0">
        <w:rPr>
          <w:rFonts w:ascii="Times New Roman" w:hAnsi="Times New Roman" w:cs="Times New Roman"/>
          <w:color w:val="000000"/>
          <w:sz w:val="28"/>
          <w:szCs w:val="28"/>
        </w:rPr>
        <w:t>Возмещение расходов, связанных со служебной командировкой работника администрации</w:t>
      </w:r>
      <w:r w:rsidR="00412D13" w:rsidRPr="00412C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1D3D" w:rsidRPr="00412CF0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при представлении подтверждающих документов в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Кужмарскую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сельскую администрацию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  <w:r w:rsidR="00D01D3D" w:rsidRPr="00412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</w:t>
      </w:r>
      <w:r w:rsidR="00A9332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. Командированному работнику администрации оплачиваются расходы по проезду до станции, пристани, аэропорта при наличии документов (билетов), подтверждающих эти расходы. При отсутствии проездных документов оплата не производится.</w:t>
      </w:r>
    </w:p>
    <w:p w:rsidR="0065445B" w:rsidRPr="009B653D" w:rsidRDefault="008A06BB" w:rsidP="009B653D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</w:t>
      </w:r>
      <w:r w:rsidR="00A9332E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  <w:r w:rsidRPr="00E4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возвращении из служебной командировки работник </w:t>
      </w:r>
      <w:r w:rsidR="008366BB" w:rsidRPr="00E4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E4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в течение </w:t>
      </w:r>
      <w:r w:rsidR="009B653D" w:rsidRPr="001533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 рабочих</w:t>
      </w:r>
      <w:r w:rsidRPr="001533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дней</w:t>
      </w:r>
      <w:r w:rsidRPr="00E42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в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Кужмарскую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сельскую администрацию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  <w:r w:rsidR="008F509F"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авансовый отчет об израсходованных в связи со служебной командировкой суммах. </w:t>
      </w:r>
    </w:p>
    <w:p w:rsidR="008A06BB" w:rsidRPr="008A06BB" w:rsidRDefault="008A06BB" w:rsidP="008A06BB">
      <w:pPr>
        <w:spacing w:after="0" w:line="280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расходах.</w:t>
      </w:r>
    </w:p>
    <w:p w:rsidR="006304A2" w:rsidRPr="00AC1651" w:rsidRDefault="008A06BB" w:rsidP="00AC1651">
      <w:pPr>
        <w:spacing w:after="0" w:line="280" w:lineRule="atLeast"/>
        <w:ind w:firstLine="708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1</w:t>
      </w:r>
      <w:r w:rsidR="0008086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3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Расходы, связанные с нахождением в служебных командировках, установленные настоящим </w:t>
      </w:r>
      <w:r w:rsidR="00C5332C" w:rsidRPr="00C5332C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Порядком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, возмещаются за счет средств, предусмотренных в бюджете </w:t>
      </w:r>
      <w:proofErr w:type="spellStart"/>
      <w:r w:rsidR="008F509F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Кужмарского</w:t>
      </w:r>
      <w:proofErr w:type="spellEnd"/>
      <w:r w:rsidR="008366BB" w:rsidRPr="00836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>Звениговского</w:t>
      </w:r>
      <w:proofErr w:type="spellEnd"/>
      <w:r w:rsidR="008F509F"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  <w:t xml:space="preserve"> муниципального района Республики Марий Эл</w:t>
      </w:r>
      <w:r w:rsidR="00836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на содержание органа местного самоуправления при представлении подтверждающих документов.</w:t>
      </w:r>
      <w:proofErr w:type="gramEnd"/>
    </w:p>
    <w:sectPr w:rsidR="006304A2" w:rsidRPr="00AC1651" w:rsidSect="002B0BB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98E" w:rsidRDefault="00F1598E" w:rsidP="002B01E9">
      <w:pPr>
        <w:spacing w:after="0" w:line="240" w:lineRule="auto"/>
      </w:pPr>
      <w:r>
        <w:separator/>
      </w:r>
    </w:p>
  </w:endnote>
  <w:endnote w:type="continuationSeparator" w:id="0">
    <w:p w:rsidR="00F1598E" w:rsidRDefault="00F1598E" w:rsidP="002B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98E" w:rsidRDefault="00F1598E" w:rsidP="002B01E9">
      <w:pPr>
        <w:spacing w:after="0" w:line="240" w:lineRule="auto"/>
      </w:pPr>
      <w:r>
        <w:separator/>
      </w:r>
    </w:p>
  </w:footnote>
  <w:footnote w:type="continuationSeparator" w:id="0">
    <w:p w:rsidR="00F1598E" w:rsidRDefault="00F1598E" w:rsidP="002B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9F" w:rsidRPr="008F509F" w:rsidRDefault="008F509F" w:rsidP="008F509F">
    <w:pPr>
      <w:pStyle w:val="ab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D82"/>
    <w:rsid w:val="00041217"/>
    <w:rsid w:val="00057B6A"/>
    <w:rsid w:val="000670E4"/>
    <w:rsid w:val="00080861"/>
    <w:rsid w:val="000E3EC8"/>
    <w:rsid w:val="001533C3"/>
    <w:rsid w:val="00155C64"/>
    <w:rsid w:val="001A7B99"/>
    <w:rsid w:val="001B1D82"/>
    <w:rsid w:val="00237CCB"/>
    <w:rsid w:val="002B01E9"/>
    <w:rsid w:val="002B0BB0"/>
    <w:rsid w:val="00412CF0"/>
    <w:rsid w:val="00412D13"/>
    <w:rsid w:val="004E28A9"/>
    <w:rsid w:val="006304A2"/>
    <w:rsid w:val="0065445B"/>
    <w:rsid w:val="00656E91"/>
    <w:rsid w:val="0069287D"/>
    <w:rsid w:val="00732333"/>
    <w:rsid w:val="00764F66"/>
    <w:rsid w:val="008366BB"/>
    <w:rsid w:val="008A06BB"/>
    <w:rsid w:val="008B1BD7"/>
    <w:rsid w:val="008F509F"/>
    <w:rsid w:val="009B653D"/>
    <w:rsid w:val="009E5B30"/>
    <w:rsid w:val="009F1237"/>
    <w:rsid w:val="00A05D7E"/>
    <w:rsid w:val="00A241E6"/>
    <w:rsid w:val="00A9332E"/>
    <w:rsid w:val="00AC1651"/>
    <w:rsid w:val="00B71B27"/>
    <w:rsid w:val="00BA386B"/>
    <w:rsid w:val="00BD0D0D"/>
    <w:rsid w:val="00C16305"/>
    <w:rsid w:val="00C5332C"/>
    <w:rsid w:val="00D01D3D"/>
    <w:rsid w:val="00DC4254"/>
    <w:rsid w:val="00E42BE7"/>
    <w:rsid w:val="00E70003"/>
    <w:rsid w:val="00F1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8F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509F"/>
  </w:style>
  <w:style w:type="paragraph" w:styleId="ad">
    <w:name w:val="footer"/>
    <w:basedOn w:val="a"/>
    <w:link w:val="ae"/>
    <w:uiPriority w:val="99"/>
    <w:semiHidden/>
    <w:unhideWhenUsed/>
    <w:rsid w:val="008F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5D7C-0125-4B1E-B193-BCB4DD68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Екатерина Алексеевна</dc:creator>
  <cp:keywords/>
  <dc:description/>
  <cp:lastModifiedBy>offis</cp:lastModifiedBy>
  <cp:revision>3</cp:revision>
  <cp:lastPrinted>2022-09-13T11:41:00Z</cp:lastPrinted>
  <dcterms:created xsi:type="dcterms:W3CDTF">2022-06-29T07:45:00Z</dcterms:created>
  <dcterms:modified xsi:type="dcterms:W3CDTF">2022-09-13T11:44:00Z</dcterms:modified>
</cp:coreProperties>
</file>